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5CE5D" w14:textId="120C491A" w:rsidR="00687D5A" w:rsidRDefault="009548E7">
      <w:pPr>
        <w:spacing w:after="120"/>
        <w:outlineLvl w:val="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附件1</w:t>
      </w:r>
      <w:r>
        <w:rPr>
          <w:rFonts w:ascii="宋体" w:eastAsia="宋体" w:hAnsi="宋体" w:cs="宋体"/>
          <w:sz w:val="24"/>
        </w:rPr>
        <w:t>7</w:t>
      </w:r>
    </w:p>
    <w:p w14:paraId="6B4A81BA" w14:textId="77777777" w:rsidR="00687D5A" w:rsidRDefault="00337C5D">
      <w:pPr>
        <w:spacing w:line="360" w:lineRule="auto"/>
        <w:ind w:firstLineChars="200" w:firstLine="643"/>
        <w:jc w:val="center"/>
        <w:outlineLvl w:val="2"/>
        <w:rPr>
          <w:rFonts w:ascii="宋体" w:eastAsia="宋体" w:hAnsi="宋体" w:cs="宋体"/>
          <w:b/>
          <w:sz w:val="32"/>
          <w:szCs w:val="32"/>
        </w:rPr>
      </w:pPr>
      <w:bookmarkStart w:id="0" w:name="_Toc1613081228"/>
      <w:bookmarkStart w:id="1" w:name="_Toc1688101807"/>
      <w:bookmarkStart w:id="2" w:name="_Toc987369216"/>
      <w:bookmarkStart w:id="3" w:name="_Toc841896695"/>
      <w:bookmarkStart w:id="4" w:name="_Toc15756"/>
      <w:bookmarkStart w:id="5" w:name="_Toc1520926998"/>
      <w:bookmarkStart w:id="6" w:name="_Toc1876402466"/>
      <w:bookmarkStart w:id="7" w:name="_Toc27298"/>
      <w:r>
        <w:rPr>
          <w:rFonts w:ascii="宋体" w:eastAsia="宋体" w:hAnsi="宋体" w:cs="宋体" w:hint="eastAsia"/>
          <w:b/>
          <w:sz w:val="32"/>
          <w:szCs w:val="32"/>
        </w:rPr>
        <w:t>现场风险因素表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499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2001"/>
        <w:gridCol w:w="2642"/>
        <w:gridCol w:w="1800"/>
        <w:gridCol w:w="2734"/>
        <w:gridCol w:w="2770"/>
        <w:gridCol w:w="1460"/>
      </w:tblGrid>
      <w:tr w:rsidR="00687D5A" w14:paraId="6949641E" w14:textId="77777777" w:rsidTr="00C57258">
        <w:trPr>
          <w:trHeight w:val="440"/>
          <w:tblCellSpacing w:w="0" w:type="dxa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45FA266" w14:textId="77777777" w:rsidR="00687D5A" w:rsidRDefault="00337C5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3E5F734" w14:textId="77777777" w:rsidR="00687D5A" w:rsidRDefault="00337C5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现场存在风险因素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84938B2" w14:textId="77777777" w:rsidR="00687D5A" w:rsidRDefault="00337C5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存在位置</w:t>
            </w: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10BDFD" w14:textId="77777777" w:rsidR="00687D5A" w:rsidRDefault="00337C5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现场情况</w:t>
            </w: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95544AA" w14:textId="77777777" w:rsidR="00687D5A" w:rsidRDefault="00337C5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处理措施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737F89C" w14:textId="77777777" w:rsidR="00687D5A" w:rsidRDefault="00337C5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备注</w:t>
            </w:r>
          </w:p>
        </w:tc>
      </w:tr>
      <w:tr w:rsidR="00A87096" w14:paraId="733BDA8A" w14:textId="77777777" w:rsidTr="00A87096">
        <w:trPr>
          <w:trHeight w:val="520"/>
          <w:tblCellSpacing w:w="0" w:type="dxa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F92BEDF" w14:textId="77777777" w:rsidR="00A87096" w:rsidRDefault="00C572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1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BB14108" w14:textId="77777777" w:rsidR="00A87096" w:rsidRDefault="004D021E">
            <w:pPr>
              <w:rPr>
                <w:rFonts w:ascii="宋体" w:eastAsia="宋体" w:hAnsi="Times New Roman" w:cs="Times New Roman"/>
                <w:sz w:val="24"/>
              </w:rPr>
            </w:pPr>
            <w:r w:rsidRPr="004D021E"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场地风险（地下）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A18CFCF" w14:textId="77777777" w:rsidR="00A87096" w:rsidRDefault="00A87096" w:rsidP="00816E39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地质条件复杂（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淤泥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砂层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孤石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地下水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等）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E91471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场地内</w:t>
            </w: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CC1D72A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以现场实际为准</w:t>
            </w: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368553A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由此引发的施工风险及应对措施（如场地处理、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桩基施工引孔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等）由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承包人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负责，费用在报价</w:t>
            </w:r>
            <w:proofErr w:type="gramStart"/>
            <w:r>
              <w:rPr>
                <w:rFonts w:ascii="微软雅黑" w:eastAsia="微软雅黑" w:hAnsi="微软雅黑" w:cs="微软雅黑"/>
                <w:kern w:val="0"/>
                <w:sz w:val="24"/>
              </w:rPr>
              <w:t>下浮率</w:t>
            </w:r>
            <w:proofErr w:type="gramEnd"/>
            <w:r>
              <w:rPr>
                <w:rFonts w:ascii="微软雅黑" w:eastAsia="微软雅黑" w:hAnsi="微软雅黑" w:cs="微软雅黑"/>
                <w:kern w:val="0"/>
                <w:sz w:val="24"/>
              </w:rPr>
              <w:t>中考虑，不再单独开项。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49A6C5C" w14:textId="77777777" w:rsidR="00A87096" w:rsidRDefault="00A87096">
            <w:pPr>
              <w:rPr>
                <w:rFonts w:ascii="宋体" w:eastAsia="宋体" w:hAnsi="Times New Roman" w:cs="Times New Roman"/>
                <w:sz w:val="24"/>
              </w:rPr>
            </w:pPr>
          </w:p>
        </w:tc>
      </w:tr>
      <w:tr w:rsidR="00A87096" w14:paraId="01117723" w14:textId="77777777" w:rsidTr="00A87096">
        <w:trPr>
          <w:trHeight w:val="740"/>
          <w:tblCellSpacing w:w="0" w:type="dxa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A3BC728" w14:textId="77777777" w:rsidR="00A87096" w:rsidRDefault="00C572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2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2544071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场地风险（地上架设）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5391302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1、周边临近的供水、供电管线、光缆及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建筑物、构筑物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市政道路</w:t>
            </w:r>
            <w:r w:rsidR="00816E39">
              <w:rPr>
                <w:rFonts w:ascii="微软雅黑" w:eastAsia="微软雅黑" w:hAnsi="微软雅黑" w:cs="微软雅黑"/>
                <w:kern w:val="0"/>
                <w:sz w:val="24"/>
              </w:rPr>
              <w:t>、河流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等对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基坑支护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方案、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基础施工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方案有影响重大；</w:t>
            </w:r>
          </w:p>
          <w:p w14:paraId="699AF30A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2、</w:t>
            </w: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周边道路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交通情况，是否能满足项目正常施工交通组织。</w:t>
            </w:r>
          </w:p>
          <w:p w14:paraId="786AB320" w14:textId="77777777" w:rsidR="0061567E" w:rsidRDefault="0061567E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3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、</w:t>
            </w:r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项目西侧有暗涌，暗</w:t>
            </w:r>
            <w:proofErr w:type="gramStart"/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涌是否</w:t>
            </w:r>
            <w:proofErr w:type="gramEnd"/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在红线内,是否满足施工车辆通行,暂无资料判断</w:t>
            </w:r>
          </w:p>
          <w:p w14:paraId="3066D36E" w14:textId="77777777" w:rsidR="0061567E" w:rsidRDefault="0061567E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4、</w:t>
            </w:r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金岭北路与</w:t>
            </w:r>
            <w:proofErr w:type="gramStart"/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创汇谷直三</w:t>
            </w:r>
            <w:proofErr w:type="gramEnd"/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街交接处有多条架空</w:t>
            </w:r>
            <w:r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lastRenderedPageBreak/>
              <w:t>通讯光纤，光纤架空高度约5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米，影响施工车辆进出</w:t>
            </w:r>
          </w:p>
          <w:p w14:paraId="73C9DFBA" w14:textId="77777777" w:rsidR="0061567E" w:rsidRPr="0061567E" w:rsidRDefault="0061567E" w:rsidP="0061567E">
            <w:pPr>
              <w:spacing w:before="100" w:beforeAutospacing="1" w:after="100" w:afterAutospacing="1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5、</w:t>
            </w:r>
            <w:r w:rsidRPr="00F35FD0">
              <w:rPr>
                <w:rFonts w:ascii="微软雅黑" w:eastAsia="微软雅黑" w:hAnsi="微软雅黑" w:cs="微软雅黑" w:hint="eastAsia"/>
                <w:kern w:val="0"/>
                <w:sz w:val="24"/>
              </w:rPr>
              <w:t>金岭北</w:t>
            </w:r>
            <w:proofErr w:type="gramStart"/>
            <w:r w:rsidRPr="00F35FD0">
              <w:rPr>
                <w:rFonts w:ascii="微软雅黑" w:eastAsia="微软雅黑" w:hAnsi="微软雅黑" w:cs="微软雅黑" w:hint="eastAsia"/>
                <w:kern w:val="0"/>
                <w:sz w:val="24"/>
              </w:rPr>
              <w:t>路现有</w:t>
            </w:r>
            <w:proofErr w:type="gramEnd"/>
            <w:r w:rsidRPr="00F35FD0">
              <w:rPr>
                <w:rFonts w:ascii="微软雅黑" w:eastAsia="微软雅黑" w:hAnsi="微软雅黑" w:cs="微软雅黑" w:hint="eastAsia"/>
                <w:kern w:val="0"/>
                <w:sz w:val="24"/>
              </w:rPr>
              <w:t>桥梁限载49吨，大部分载重施工运输车辆无法在此桥通行。金岭北路与</w:t>
            </w:r>
            <w:proofErr w:type="gramStart"/>
            <w:r w:rsidRPr="00F35FD0">
              <w:rPr>
                <w:rFonts w:ascii="微软雅黑" w:eastAsia="微软雅黑" w:hAnsi="微软雅黑" w:cs="微软雅黑" w:hint="eastAsia"/>
                <w:kern w:val="0"/>
                <w:sz w:val="24"/>
              </w:rPr>
              <w:t>创汇谷直三</w:t>
            </w:r>
            <w:proofErr w:type="gramEnd"/>
            <w:r w:rsidRPr="00F35FD0">
              <w:rPr>
                <w:rFonts w:ascii="微软雅黑" w:eastAsia="微软雅黑" w:hAnsi="微软雅黑" w:cs="微软雅黑" w:hint="eastAsia"/>
                <w:kern w:val="0"/>
                <w:sz w:val="24"/>
              </w:rPr>
              <w:t>街路口转弯半径不足，影响大部分载重施工运输车辆通行。</w:t>
            </w:r>
          </w:p>
          <w:p w14:paraId="2298C853" w14:textId="77777777" w:rsidR="0061567E" w:rsidRPr="0061567E" w:rsidRDefault="0061567E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A49E567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1、场地东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、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南侧为</w:t>
            </w:r>
            <w:r w:rsidR="00BD5F31">
              <w:rPr>
                <w:rFonts w:ascii="微软雅黑" w:eastAsia="微软雅黑" w:hAnsi="微软雅黑" w:cs="微软雅黑" w:hint="eastAsia"/>
                <w:kern w:val="0"/>
                <w:sz w:val="24"/>
              </w:rPr>
              <w:t>住宅小区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，北侧</w:t>
            </w:r>
            <w:r w:rsidR="00BD5F31">
              <w:rPr>
                <w:rFonts w:ascii="微软雅黑" w:eastAsia="微软雅黑" w:hAnsi="微软雅黑" w:cs="微软雅黑" w:hint="eastAsia"/>
                <w:kern w:val="0"/>
                <w:sz w:val="24"/>
              </w:rPr>
              <w:t>为河涌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，西侧</w:t>
            </w:r>
            <w:r w:rsidR="00BD5F31">
              <w:rPr>
                <w:rFonts w:ascii="微软雅黑" w:eastAsia="微软雅黑" w:hAnsi="微软雅黑" w:cs="微软雅黑" w:hint="eastAsia"/>
                <w:kern w:val="0"/>
                <w:sz w:val="24"/>
              </w:rPr>
              <w:t>为</w:t>
            </w:r>
            <w:r w:rsidR="0061567E"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待拆迁厂</w:t>
            </w:r>
            <w:r w:rsidR="0061567E"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lastRenderedPageBreak/>
              <w:t>房</w:t>
            </w:r>
            <w:r w:rsidR="00BD5F31">
              <w:rPr>
                <w:rFonts w:ascii="微软雅黑" w:eastAsia="微软雅黑" w:hAnsi="微软雅黑" w:cs="微软雅黑" w:hint="eastAsia"/>
                <w:kern w:val="0"/>
                <w:sz w:val="24"/>
              </w:rPr>
              <w:t>，主干道狭窄，对</w:t>
            </w:r>
            <w:r w:rsidR="00816E39">
              <w:rPr>
                <w:rFonts w:ascii="微软雅黑" w:eastAsia="微软雅黑" w:hAnsi="微软雅黑" w:cs="微软雅黑" w:hint="eastAsia"/>
                <w:kern w:val="0"/>
                <w:sz w:val="24"/>
              </w:rPr>
              <w:t>施工</w:t>
            </w:r>
            <w:r w:rsidR="00BD5F31">
              <w:rPr>
                <w:rFonts w:ascii="微软雅黑" w:eastAsia="微软雅黑" w:hAnsi="微软雅黑" w:cs="微软雅黑" w:hint="eastAsia"/>
                <w:kern w:val="0"/>
                <w:sz w:val="24"/>
              </w:rPr>
              <w:t>机械进场有不便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；</w:t>
            </w:r>
            <w:r w:rsidR="00F35FD0">
              <w:rPr>
                <w:rFonts w:ascii="微软雅黑" w:eastAsia="微软雅黑" w:hAnsi="微软雅黑" w:cs="微软雅黑"/>
                <w:kern w:val="0"/>
                <w:sz w:val="24"/>
              </w:rPr>
              <w:t>进入场地</w:t>
            </w:r>
            <w:proofErr w:type="gramStart"/>
            <w:r w:rsidR="00F35FD0">
              <w:rPr>
                <w:rFonts w:ascii="微软雅黑" w:eastAsia="微软雅黑" w:hAnsi="微软雅黑" w:cs="微软雅黑"/>
                <w:kern w:val="0"/>
                <w:sz w:val="24"/>
              </w:rPr>
              <w:t>的桥限重</w:t>
            </w:r>
            <w:proofErr w:type="gramEnd"/>
            <w:r w:rsidR="00F35FD0">
              <w:rPr>
                <w:rFonts w:ascii="微软雅黑" w:eastAsia="微软雅黑" w:hAnsi="微软雅黑" w:cs="微软雅黑"/>
                <w:kern w:val="0"/>
                <w:sz w:val="24"/>
              </w:rPr>
              <w:t>。</w:t>
            </w:r>
          </w:p>
          <w:p w14:paraId="5FF284AC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5D895AB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1、场地</w:t>
            </w:r>
            <w:r w:rsidR="00BD5F31">
              <w:rPr>
                <w:rFonts w:ascii="微软雅黑" w:eastAsia="微软雅黑" w:hAnsi="微软雅黑" w:cs="微软雅黑"/>
                <w:kern w:val="0"/>
                <w:sz w:val="24"/>
              </w:rPr>
              <w:t>旁边</w:t>
            </w:r>
            <w:r w:rsidR="00BD5F31"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</w:rPr>
              <w:t>小区</w:t>
            </w: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</w:rPr>
              <w:t>、水土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，对基坑支护、土方开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挖施工具有一定影响</w:t>
            </w:r>
            <w:r w:rsidR="00816E39">
              <w:rPr>
                <w:rFonts w:ascii="微软雅黑" w:eastAsia="微软雅黑" w:hAnsi="微软雅黑" w:cs="微软雅黑"/>
                <w:kern w:val="0"/>
                <w:sz w:val="24"/>
              </w:rPr>
              <w:t>，可能会造成小区房屋开裂</w:t>
            </w:r>
            <w:r w:rsidR="00337C5D">
              <w:rPr>
                <w:rFonts w:ascii="微软雅黑" w:eastAsia="微软雅黑" w:hAnsi="微软雅黑" w:cs="微软雅黑"/>
                <w:kern w:val="0"/>
                <w:sz w:val="24"/>
              </w:rPr>
              <w:t>；</w:t>
            </w:r>
          </w:p>
          <w:p w14:paraId="10F2C380" w14:textId="77777777" w:rsidR="00A87096" w:rsidRDefault="00A87096" w:rsidP="00816E39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2、地块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周边河</w:t>
            </w:r>
            <w:proofErr w:type="gramEnd"/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涌</w:t>
            </w:r>
            <w:r w:rsidR="00816E39">
              <w:rPr>
                <w:rFonts w:ascii="微软雅黑" w:eastAsia="微软雅黑" w:hAnsi="微软雅黑" w:cs="微软雅黑" w:hint="eastAsia"/>
                <w:kern w:val="0"/>
                <w:sz w:val="24"/>
              </w:rPr>
              <w:t>、住宅小区、</w:t>
            </w:r>
            <w:r w:rsidR="0061567E" w:rsidRPr="0061567E">
              <w:rPr>
                <w:rFonts w:ascii="微软雅黑" w:eastAsia="微软雅黑" w:hAnsi="微软雅黑" w:cs="微软雅黑" w:hint="eastAsia"/>
                <w:kern w:val="0"/>
                <w:sz w:val="24"/>
              </w:rPr>
              <w:t>待拆迁厂房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等周边建筑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，对基坑支护、土方开挖及上部结构施工具有一定影响，施工产生的噪音及扬尘等环境污染，可能会引发投诉。</w:t>
            </w:r>
          </w:p>
          <w:p w14:paraId="4C42BB13" w14:textId="77777777" w:rsidR="00F35FD0" w:rsidRDefault="00F35FD0" w:rsidP="00816E39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lastRenderedPageBreak/>
              <w:t>3、现场道路狭窄，桥梁限重，对大型机械进场、土方运输造成不便。</w:t>
            </w:r>
          </w:p>
          <w:p w14:paraId="370F9CDF" w14:textId="77777777" w:rsidR="00F35FD0" w:rsidRDefault="00F35FD0" w:rsidP="00816E39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4、临近河涌，有暗涌，不能确定是否在红线内。</w:t>
            </w: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D01F019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由此引发的施工风险及应对措施（如做好周边关系处理及必要的应对措施）由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承包人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负责，费用在报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价</w:t>
            </w:r>
            <w:proofErr w:type="gramStart"/>
            <w:r>
              <w:rPr>
                <w:rFonts w:ascii="微软雅黑" w:eastAsia="微软雅黑" w:hAnsi="微软雅黑" w:cs="微软雅黑"/>
                <w:kern w:val="0"/>
                <w:sz w:val="24"/>
              </w:rPr>
              <w:t>下浮率</w:t>
            </w:r>
            <w:proofErr w:type="gramEnd"/>
            <w:r>
              <w:rPr>
                <w:rFonts w:ascii="微软雅黑" w:eastAsia="微软雅黑" w:hAnsi="微软雅黑" w:cs="微软雅黑"/>
                <w:kern w:val="0"/>
                <w:sz w:val="24"/>
              </w:rPr>
              <w:t>中考虑，不再单独开项。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E64EE28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管线探测资料仅供参考</w:t>
            </w:r>
          </w:p>
        </w:tc>
      </w:tr>
      <w:tr w:rsidR="00A87096" w14:paraId="2C3A0B06" w14:textId="77777777" w:rsidTr="00A87096">
        <w:trPr>
          <w:trHeight w:val="960"/>
          <w:tblCellSpacing w:w="0" w:type="dxa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6141DE8" w14:textId="77777777" w:rsidR="00A87096" w:rsidRDefault="00C572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lastRenderedPageBreak/>
              <w:t>3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CC1CDC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场地风险（地下埋设）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D7BDF27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42CB857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2A8C99A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04B1DA5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BD10CA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地质勘察报告仅供参考</w:t>
            </w:r>
          </w:p>
        </w:tc>
      </w:tr>
      <w:tr w:rsidR="00A87096" w14:paraId="16E3B01E" w14:textId="77777777" w:rsidTr="00A87096">
        <w:trPr>
          <w:trHeight w:val="1420"/>
          <w:tblCellSpacing w:w="0" w:type="dxa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9C59F8C" w14:textId="77777777" w:rsidR="00A87096" w:rsidRDefault="00C572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4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D86AACE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地质水文风险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2537EB8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831498A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5DEEDCD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455B3EE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6E47EDC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承包人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负责协调处理相关关系</w:t>
            </w:r>
          </w:p>
        </w:tc>
      </w:tr>
      <w:tr w:rsidR="00A87096" w14:paraId="6D969768" w14:textId="77777777" w:rsidTr="00A87096">
        <w:trPr>
          <w:trHeight w:val="2500"/>
          <w:tblCellSpacing w:w="0" w:type="dxa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7E81B7B" w14:textId="77777777" w:rsidR="00A87096" w:rsidRDefault="00C572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kern w:val="0"/>
                <w:sz w:val="24"/>
              </w:rPr>
              <w:t>5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731A71" w14:textId="77777777" w:rsidR="00A87096" w:rsidRDefault="00A8709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/>
                <w:b/>
                <w:bCs/>
                <w:kern w:val="0"/>
                <w:sz w:val="24"/>
              </w:rPr>
              <w:t>周边情况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0CA5C50" w14:textId="77777777" w:rsidR="00A87096" w:rsidRPr="00816E39" w:rsidRDefault="00BD5F31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项目</w:t>
            </w:r>
            <w:r w:rsidR="00A87096" w:rsidRPr="00816E39">
              <w:rPr>
                <w:rFonts w:ascii="微软雅黑" w:eastAsia="微软雅黑" w:hAnsi="微软雅黑" w:cs="微软雅黑"/>
                <w:kern w:val="0"/>
                <w:sz w:val="24"/>
              </w:rPr>
              <w:t>周边有成熟小区，</w:t>
            </w:r>
            <w:r w:rsidR="00D144DB">
              <w:rPr>
                <w:rFonts w:ascii="微软雅黑" w:eastAsia="微软雅黑" w:hAnsi="微软雅黑" w:cs="微软雅黑"/>
                <w:kern w:val="0"/>
                <w:sz w:val="24"/>
              </w:rPr>
              <w:t>河涌、废旧工厂等</w:t>
            </w:r>
            <w:r w:rsidR="00A87096" w:rsidRPr="00816E39">
              <w:rPr>
                <w:rFonts w:ascii="微软雅黑" w:eastAsia="微软雅黑" w:hAnsi="微软雅黑" w:cs="微软雅黑"/>
                <w:kern w:val="0"/>
                <w:sz w:val="24"/>
              </w:rPr>
              <w:t>对施工时间、工艺等造成</w:t>
            </w:r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较大</w:t>
            </w:r>
            <w:r w:rsidR="00A87096" w:rsidRPr="00816E39">
              <w:rPr>
                <w:rFonts w:ascii="微软雅黑" w:eastAsia="微软雅黑" w:hAnsi="微软雅黑" w:cs="微软雅黑"/>
                <w:kern w:val="0"/>
                <w:sz w:val="24"/>
              </w:rPr>
              <w:t>的影响。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E4414D1" w14:textId="77777777" w:rsidR="00A87096" w:rsidRPr="00816E39" w:rsidRDefault="00A87096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项目</w:t>
            </w:r>
            <w:r w:rsidR="00D144DB">
              <w:rPr>
                <w:rFonts w:ascii="微软雅黑" w:eastAsia="微软雅黑" w:hAnsi="微软雅黑" w:cs="微软雅黑"/>
                <w:kern w:val="0"/>
                <w:sz w:val="24"/>
              </w:rPr>
              <w:t>四周</w:t>
            </w: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4DF9920" w14:textId="77777777" w:rsidR="00A87096" w:rsidRPr="00816E39" w:rsidRDefault="00BD5F31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现场东侧、南侧是碧</w:t>
            </w:r>
            <w:proofErr w:type="gramStart"/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桂园</w:t>
            </w:r>
            <w:proofErr w:type="gramEnd"/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小区，基坑阶段施工可能会对居民造成噪音等影响，引发投诉；基坑打桩等可能会对房屋造成开裂等。</w:t>
            </w: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102481A" w14:textId="77777777" w:rsidR="00A87096" w:rsidRPr="00816E39" w:rsidRDefault="00BD5F31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微软雅黑"/>
                <w:kern w:val="0"/>
                <w:sz w:val="24"/>
              </w:rPr>
            </w:pPr>
            <w:r w:rsidRPr="00816E39">
              <w:rPr>
                <w:rFonts w:ascii="微软雅黑" w:eastAsia="微软雅黑" w:hAnsi="微软雅黑" w:cs="微软雅黑"/>
                <w:kern w:val="0"/>
                <w:sz w:val="24"/>
              </w:rPr>
              <w:t>承包人要做好调查，做好房屋保护、鉴定；做好扬尘、噪音等影响的处理。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F94E15D" w14:textId="77777777" w:rsidR="00A87096" w:rsidRDefault="00337C5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</w:rPr>
              <w:t>承包人</w:t>
            </w:r>
            <w:r>
              <w:rPr>
                <w:rFonts w:ascii="微软雅黑" w:eastAsia="微软雅黑" w:hAnsi="微软雅黑" w:cs="微软雅黑"/>
                <w:kern w:val="0"/>
                <w:sz w:val="24"/>
              </w:rPr>
              <w:t>负责协调处理相关关系</w:t>
            </w:r>
          </w:p>
        </w:tc>
      </w:tr>
    </w:tbl>
    <w:p w14:paraId="453B5CD4" w14:textId="77777777" w:rsidR="00687D5A" w:rsidRDefault="00337C5D">
      <w:pPr>
        <w:spacing w:after="120"/>
        <w:outlineLvl w:val="2"/>
        <w:rPr>
          <w:rFonts w:ascii="宋体" w:eastAsia="宋体" w:hAnsi="宋体" w:cs="宋体"/>
          <w:sz w:val="24"/>
        </w:rPr>
      </w:pPr>
      <w:bookmarkStart w:id="8" w:name="_Toc1836446099"/>
      <w:bookmarkStart w:id="9" w:name="_Toc1520639334"/>
      <w:bookmarkStart w:id="10" w:name="_Toc1495648158"/>
      <w:bookmarkStart w:id="11" w:name="_Toc1497349911"/>
      <w:bookmarkStart w:id="12" w:name="_Toc1370587262"/>
      <w:bookmarkStart w:id="13" w:name="_Toc1454680790"/>
      <w:bookmarkStart w:id="14" w:name="_Toc1543574223"/>
      <w:bookmarkStart w:id="15" w:name="_Toc20241"/>
      <w:bookmarkStart w:id="16" w:name="_Toc26929"/>
      <w:r>
        <w:rPr>
          <w:rFonts w:ascii="宋体" w:eastAsia="宋体" w:hAnsi="宋体" w:cs="宋体"/>
          <w:sz w:val="24"/>
        </w:rPr>
        <w:t>说明：此清单提供的现场存在风险因素仅供参考，实际以投标人自行踏勘为准（包括此表未揭露的风险因素），并自行在报价中考虑。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650829" w14:textId="77777777" w:rsidR="00687D5A" w:rsidRDefault="00687D5A"/>
    <w:sectPr w:rsidR="00687D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5603A" w14:textId="77777777" w:rsidR="006F2A8A" w:rsidRDefault="006F2A8A" w:rsidP="009548E7">
      <w:r>
        <w:separator/>
      </w:r>
    </w:p>
  </w:endnote>
  <w:endnote w:type="continuationSeparator" w:id="0">
    <w:p w14:paraId="23D3342E" w14:textId="77777777" w:rsidR="006F2A8A" w:rsidRDefault="006F2A8A" w:rsidP="0095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6308" w14:textId="77777777" w:rsidR="006F2A8A" w:rsidRDefault="006F2A8A" w:rsidP="009548E7">
      <w:r>
        <w:separator/>
      </w:r>
    </w:p>
  </w:footnote>
  <w:footnote w:type="continuationSeparator" w:id="0">
    <w:p w14:paraId="270F3628" w14:textId="77777777" w:rsidR="006F2A8A" w:rsidRDefault="006F2A8A" w:rsidP="00954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VkMTQ1NDhhZDNkOGY2ZDM5MDIzNjg2ZjcxMTc1MzcifQ=="/>
  </w:docVars>
  <w:rsids>
    <w:rsidRoot w:val="44557636"/>
    <w:rsid w:val="0014375B"/>
    <w:rsid w:val="00337C5D"/>
    <w:rsid w:val="004D021E"/>
    <w:rsid w:val="0061567E"/>
    <w:rsid w:val="00687D5A"/>
    <w:rsid w:val="006F2A8A"/>
    <w:rsid w:val="00816E39"/>
    <w:rsid w:val="009548E7"/>
    <w:rsid w:val="00A87096"/>
    <w:rsid w:val="00BD5F31"/>
    <w:rsid w:val="00C57258"/>
    <w:rsid w:val="00D144DB"/>
    <w:rsid w:val="00F35FD0"/>
    <w:rsid w:val="44557636"/>
    <w:rsid w:val="4E6E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68331"/>
  <w15:docId w15:val="{6E11EEB8-8644-45B3-BA63-745C3E85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56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a5"/>
    <w:rsid w:val="00954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548E7"/>
    <w:rPr>
      <w:kern w:val="2"/>
      <w:sz w:val="18"/>
      <w:szCs w:val="18"/>
    </w:rPr>
  </w:style>
  <w:style w:type="paragraph" w:styleId="a6">
    <w:name w:val="footer"/>
    <w:basedOn w:val="a"/>
    <w:link w:val="a7"/>
    <w:rsid w:val="00954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548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474</Words>
  <Characters>498</Characters>
  <Application>Microsoft Office Word</Application>
  <DocSecurity>0</DocSecurity>
  <Lines>29</Lines>
  <Paragraphs>32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</dc:creator>
  <cp:lastModifiedBy>何 锡兰</cp:lastModifiedBy>
  <cp:revision>9</cp:revision>
  <dcterms:created xsi:type="dcterms:W3CDTF">2023-07-24T03:19:00Z</dcterms:created>
  <dcterms:modified xsi:type="dcterms:W3CDTF">2023-07-25T10:28:00Z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52398239C09449FCA943BF1665CDBAD6_11</vt:lpwstr>
  </property>
</Properties>
</file>